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F9" w:rsidRDefault="002218F9" w:rsidP="00173DC4">
      <w:pPr>
        <w:jc w:val="center"/>
        <w:rPr>
          <w:b/>
          <w:sz w:val="28"/>
          <w:szCs w:val="28"/>
          <w:u w:val="single"/>
        </w:rPr>
      </w:pPr>
    </w:p>
    <w:p w:rsidR="00173DC4" w:rsidRPr="00173DC4" w:rsidRDefault="00690F9C" w:rsidP="00173DC4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-74815</wp:posOffset>
                </wp:positionH>
                <wp:positionV relativeFrom="paragraph">
                  <wp:posOffset>-166255</wp:posOffset>
                </wp:positionV>
                <wp:extent cx="6301048" cy="3117273"/>
                <wp:effectExtent l="0" t="0" r="24130" b="260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048" cy="311727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5.9pt;margin-top:-13.1pt;width:496.15pt;height:24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" filled="f" strokecolor="black [3200]" strokeweight="2pt"/>
            </w:pict>
          </mc:Fallback>
        </mc:AlternateContent>
      </w:r>
      <w:r w:rsidR="00173DC4" w:rsidRPr="00173DC4">
        <w:rPr>
          <w:b/>
          <w:sz w:val="28"/>
          <w:szCs w:val="28"/>
          <w:u w:val="single"/>
        </w:rPr>
        <w:t>Blue Whale Barrel Roll</w:t>
      </w:r>
    </w:p>
    <w:p w:rsidR="00173DC4" w:rsidRPr="00173DC4" w:rsidRDefault="00173DC4">
      <w:pPr>
        <w:rPr>
          <w:sz w:val="28"/>
          <w:szCs w:val="28"/>
        </w:rPr>
      </w:pPr>
      <w:r w:rsidRPr="00173DC4">
        <w:rPr>
          <w:sz w:val="28"/>
          <w:szCs w:val="28"/>
        </w:rPr>
        <w:t xml:space="preserve">Blue whales can grow to 90 feet—that's longer than a tennis court. Getting that big requires a lot of fuel, says Jeremy </w:t>
      </w:r>
      <w:proofErr w:type="spellStart"/>
      <w:r w:rsidRPr="00173DC4">
        <w:rPr>
          <w:sz w:val="28"/>
          <w:szCs w:val="28"/>
        </w:rPr>
        <w:t>Goldbogen</w:t>
      </w:r>
      <w:proofErr w:type="spellEnd"/>
      <w:r w:rsidRPr="00173DC4">
        <w:rPr>
          <w:sz w:val="28"/>
          <w:szCs w:val="28"/>
        </w:rPr>
        <w:t xml:space="preserve">, a postdoctoral researcher at the Cascadia Research Collective. That's why </w:t>
      </w:r>
      <w:proofErr w:type="spellStart"/>
      <w:r w:rsidRPr="00173DC4">
        <w:rPr>
          <w:sz w:val="28"/>
          <w:szCs w:val="28"/>
        </w:rPr>
        <w:t>Goldbogen</w:t>
      </w:r>
      <w:proofErr w:type="spellEnd"/>
      <w:r w:rsidRPr="00173DC4">
        <w:rPr>
          <w:sz w:val="28"/>
          <w:szCs w:val="28"/>
        </w:rPr>
        <w:t xml:space="preserve"> studies the whales' dining habits. They feed on krill, slurping in millions of the mini crustaceans along with hundreds of thousands of pounds of water in a single gulp. With the help of data tags and a National Geographic </w:t>
      </w:r>
      <w:proofErr w:type="spellStart"/>
      <w:r w:rsidRPr="00173DC4">
        <w:rPr>
          <w:sz w:val="28"/>
          <w:szCs w:val="28"/>
        </w:rPr>
        <w:t>Crittercam</w:t>
      </w:r>
      <w:proofErr w:type="spellEnd"/>
      <w:r w:rsidRPr="00173DC4">
        <w:rPr>
          <w:sz w:val="28"/>
          <w:szCs w:val="28"/>
        </w:rPr>
        <w:t xml:space="preserve">, </w:t>
      </w:r>
      <w:proofErr w:type="spellStart"/>
      <w:r w:rsidRPr="00173DC4">
        <w:rPr>
          <w:sz w:val="28"/>
          <w:szCs w:val="28"/>
        </w:rPr>
        <w:t>Goldbogen</w:t>
      </w:r>
      <w:proofErr w:type="spellEnd"/>
      <w:r w:rsidRPr="00173DC4">
        <w:rPr>
          <w:sz w:val="28"/>
          <w:szCs w:val="28"/>
        </w:rPr>
        <w:t xml:space="preserve"> and colleagues found that blue whales do underwater acrobatics while they eat—specifically a move they coined</w:t>
      </w:r>
      <w:r w:rsidR="002218F9">
        <w:rPr>
          <w:sz w:val="28"/>
          <w:szCs w:val="28"/>
        </w:rPr>
        <w:t xml:space="preserve"> 'the blue whale barrel roll'.</w:t>
      </w:r>
      <w:r w:rsidRPr="00173DC4">
        <w:rPr>
          <w:sz w:val="28"/>
          <w:szCs w:val="28"/>
        </w:rPr>
        <w:t xml:space="preserve">  </w:t>
      </w:r>
    </w:p>
    <w:p w:rsidR="002A036D" w:rsidRDefault="00173DC4" w:rsidP="00173DC4">
      <w:pPr>
        <w:jc w:val="right"/>
        <w:rPr>
          <w:rFonts w:ascii="Arial Narrow" w:hAnsi="Arial Narrow"/>
          <w:i/>
          <w:sz w:val="16"/>
          <w:szCs w:val="16"/>
        </w:rPr>
      </w:pPr>
      <w:r w:rsidRPr="00173DC4">
        <w:rPr>
          <w:rFonts w:ascii="Arial Narrow" w:hAnsi="Arial Narrow"/>
          <w:i/>
          <w:sz w:val="16"/>
          <w:szCs w:val="16"/>
        </w:rPr>
        <w:t>(Taken from Science Friday website:  http://sciencefriday.com/video/12/07/2012/blue-whale-barrel-roll.html)</w:t>
      </w:r>
    </w:p>
    <w:p w:rsidR="00173DC4" w:rsidRDefault="00173DC4" w:rsidP="00173DC4">
      <w:pPr>
        <w:rPr>
          <w:b/>
          <w:sz w:val="28"/>
          <w:szCs w:val="28"/>
        </w:rPr>
      </w:pPr>
    </w:p>
    <w:p w:rsidR="00173DC4" w:rsidRPr="003D4BF3" w:rsidRDefault="001A7D9F" w:rsidP="00690F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 One:  </w:t>
      </w:r>
      <w:r w:rsidR="00173DC4" w:rsidRPr="003D4BF3">
        <w:rPr>
          <w:b/>
          <w:sz w:val="32"/>
          <w:szCs w:val="32"/>
        </w:rPr>
        <w:t xml:space="preserve">Based on what </w:t>
      </w:r>
      <w:r>
        <w:rPr>
          <w:b/>
          <w:sz w:val="32"/>
          <w:szCs w:val="32"/>
        </w:rPr>
        <w:t>you read</w:t>
      </w:r>
    </w:p>
    <w:p w:rsidR="00173DC4" w:rsidRPr="00690F9C" w:rsidRDefault="00173DC4" w:rsidP="00173DC4">
      <w:pPr>
        <w:rPr>
          <w:b/>
          <w:color w:val="FF0000"/>
          <w:sz w:val="24"/>
          <w:szCs w:val="24"/>
        </w:rPr>
      </w:pPr>
      <w:bookmarkStart w:id="0" w:name="_GoBack"/>
      <w:bookmarkEnd w:id="0"/>
    </w:p>
    <w:p w:rsidR="00173DC4" w:rsidRPr="00690F9C" w:rsidRDefault="00173DC4" w:rsidP="00173DC4">
      <w:pPr>
        <w:rPr>
          <w:b/>
          <w:color w:val="FF0000"/>
          <w:sz w:val="24"/>
          <w:szCs w:val="24"/>
        </w:rPr>
      </w:pPr>
      <w:r w:rsidRPr="00690F9C">
        <w:rPr>
          <w:b/>
          <w:color w:val="FF0000"/>
          <w:sz w:val="24"/>
          <w:szCs w:val="24"/>
        </w:rPr>
        <w:t>Thinking about the text:</w:t>
      </w:r>
    </w:p>
    <w:p w:rsidR="00690F9C" w:rsidRPr="00690F9C" w:rsidRDefault="00690F9C" w:rsidP="00173DC4">
      <w:pPr>
        <w:rPr>
          <w:sz w:val="24"/>
          <w:szCs w:val="24"/>
        </w:rPr>
      </w:pPr>
      <w:r w:rsidRPr="00690F9C">
        <w:rPr>
          <w:sz w:val="24"/>
          <w:szCs w:val="24"/>
        </w:rPr>
        <w:t>1</w:t>
      </w:r>
      <w:r w:rsidR="00173DC4" w:rsidRPr="00690F9C">
        <w:rPr>
          <w:sz w:val="24"/>
          <w:szCs w:val="24"/>
        </w:rPr>
        <w:t xml:space="preserve">. </w:t>
      </w:r>
      <w:r w:rsidRPr="00690F9C">
        <w:rPr>
          <w:sz w:val="24"/>
          <w:szCs w:val="24"/>
        </w:rPr>
        <w:t xml:space="preserve">What kind of sentences does this author </w:t>
      </w:r>
      <w:r>
        <w:rPr>
          <w:sz w:val="24"/>
          <w:szCs w:val="24"/>
        </w:rPr>
        <w:t xml:space="preserve">like to </w:t>
      </w:r>
      <w:r w:rsidRPr="00690F9C">
        <w:rPr>
          <w:sz w:val="24"/>
          <w:szCs w:val="24"/>
        </w:rPr>
        <w:t xml:space="preserve">write?  Long? Short? </w:t>
      </w:r>
      <w:proofErr w:type="gramStart"/>
      <w:r w:rsidRPr="00690F9C">
        <w:rPr>
          <w:sz w:val="24"/>
          <w:szCs w:val="24"/>
        </w:rPr>
        <w:t>Descriptive?</w:t>
      </w:r>
      <w:proofErr w:type="gramEnd"/>
      <w:r w:rsidRPr="00690F9C">
        <w:rPr>
          <w:sz w:val="24"/>
          <w:szCs w:val="24"/>
        </w:rPr>
        <w:t xml:space="preserve"> </w:t>
      </w:r>
      <w:proofErr w:type="gramStart"/>
      <w:r w:rsidRPr="00690F9C">
        <w:rPr>
          <w:sz w:val="24"/>
          <w:szCs w:val="24"/>
        </w:rPr>
        <w:t>Unusual?</w:t>
      </w:r>
      <w:proofErr w:type="gramEnd"/>
    </w:p>
    <w:p w:rsidR="00690F9C" w:rsidRPr="00690F9C" w:rsidRDefault="00690F9C" w:rsidP="00173DC4">
      <w:pPr>
        <w:rPr>
          <w:color w:val="0070C0"/>
          <w:sz w:val="24"/>
          <w:szCs w:val="24"/>
        </w:rPr>
      </w:pPr>
      <w:r w:rsidRPr="00690F9C">
        <w:rPr>
          <w:color w:val="0070C0"/>
          <w:sz w:val="24"/>
          <w:szCs w:val="24"/>
        </w:rPr>
        <w:t xml:space="preserve">Type your answer here. </w:t>
      </w:r>
    </w:p>
    <w:p w:rsidR="00690F9C" w:rsidRPr="00690F9C" w:rsidRDefault="00690F9C" w:rsidP="00173DC4">
      <w:pPr>
        <w:rPr>
          <w:color w:val="0070C0"/>
          <w:sz w:val="24"/>
          <w:szCs w:val="24"/>
        </w:rPr>
      </w:pPr>
    </w:p>
    <w:p w:rsidR="00690F9C" w:rsidRPr="00690F9C" w:rsidRDefault="00690F9C" w:rsidP="00173DC4">
      <w:pPr>
        <w:rPr>
          <w:color w:val="0070C0"/>
          <w:sz w:val="24"/>
          <w:szCs w:val="24"/>
        </w:rPr>
      </w:pPr>
      <w:r w:rsidRPr="00690F9C">
        <w:rPr>
          <w:sz w:val="24"/>
          <w:szCs w:val="24"/>
        </w:rPr>
        <w:t xml:space="preserve">2. Who is “speaking” in the passage?  </w:t>
      </w:r>
      <w:r w:rsidRPr="00690F9C">
        <w:rPr>
          <w:color w:val="0070C0"/>
          <w:sz w:val="24"/>
          <w:szCs w:val="24"/>
        </w:rPr>
        <w:t xml:space="preserve">Type your answer here. </w:t>
      </w:r>
    </w:p>
    <w:p w:rsidR="00690F9C" w:rsidRDefault="00690F9C" w:rsidP="00173DC4">
      <w:pPr>
        <w:rPr>
          <w:sz w:val="24"/>
          <w:szCs w:val="24"/>
        </w:rPr>
      </w:pPr>
      <w:r w:rsidRPr="00690F9C">
        <w:rPr>
          <w:sz w:val="24"/>
          <w:szCs w:val="24"/>
        </w:rPr>
        <w:t xml:space="preserve">Does the speaker have a particular point of view?   </w:t>
      </w:r>
      <w:r>
        <w:rPr>
          <w:sz w:val="24"/>
          <w:szCs w:val="24"/>
        </w:rPr>
        <w:t>How do you know?</w:t>
      </w:r>
    </w:p>
    <w:p w:rsidR="00690F9C" w:rsidRPr="00690F9C" w:rsidRDefault="00690F9C" w:rsidP="00173DC4">
      <w:pPr>
        <w:rPr>
          <w:color w:val="0070C0"/>
          <w:sz w:val="24"/>
          <w:szCs w:val="24"/>
        </w:rPr>
      </w:pPr>
      <w:r w:rsidRPr="00690F9C">
        <w:rPr>
          <w:color w:val="0070C0"/>
          <w:sz w:val="24"/>
          <w:szCs w:val="24"/>
        </w:rPr>
        <w:t xml:space="preserve">Type your answer here. </w:t>
      </w:r>
    </w:p>
    <w:p w:rsidR="00690F9C" w:rsidRPr="00690F9C" w:rsidRDefault="00690F9C" w:rsidP="00173DC4">
      <w:pPr>
        <w:rPr>
          <w:sz w:val="24"/>
          <w:szCs w:val="24"/>
        </w:rPr>
      </w:pPr>
    </w:p>
    <w:p w:rsidR="00173DC4" w:rsidRPr="00690F9C" w:rsidRDefault="00690F9C" w:rsidP="00173DC4">
      <w:pPr>
        <w:rPr>
          <w:sz w:val="24"/>
          <w:szCs w:val="24"/>
        </w:rPr>
      </w:pPr>
      <w:r w:rsidRPr="00690F9C">
        <w:rPr>
          <w:sz w:val="24"/>
          <w:szCs w:val="24"/>
        </w:rPr>
        <w:t xml:space="preserve">3. </w:t>
      </w:r>
      <w:r w:rsidR="00173DC4" w:rsidRPr="00690F9C">
        <w:rPr>
          <w:sz w:val="24"/>
          <w:szCs w:val="24"/>
        </w:rPr>
        <w:t xml:space="preserve">Does the author use any analogies?    </w:t>
      </w:r>
      <w:proofErr w:type="gramStart"/>
      <w:r w:rsidR="00173DC4" w:rsidRPr="00690F9C">
        <w:rPr>
          <w:color w:val="0070C0"/>
          <w:sz w:val="24"/>
          <w:szCs w:val="24"/>
        </w:rPr>
        <w:t>Type “yes” or “no” here.</w:t>
      </w:r>
      <w:proofErr w:type="gramEnd"/>
    </w:p>
    <w:p w:rsidR="00173DC4" w:rsidRPr="00690F9C" w:rsidRDefault="00173DC4" w:rsidP="00173DC4">
      <w:pPr>
        <w:rPr>
          <w:color w:val="0070C0"/>
          <w:sz w:val="24"/>
          <w:szCs w:val="24"/>
        </w:rPr>
      </w:pPr>
      <w:r w:rsidRPr="00690F9C">
        <w:rPr>
          <w:color w:val="0070C0"/>
          <w:sz w:val="24"/>
          <w:szCs w:val="24"/>
        </w:rPr>
        <w:t>If “yes”, please highlight the analogies in yellow in the passage above.</w:t>
      </w:r>
    </w:p>
    <w:p w:rsidR="00173DC4" w:rsidRPr="00690F9C" w:rsidRDefault="00173DC4" w:rsidP="00173DC4">
      <w:pPr>
        <w:rPr>
          <w:sz w:val="24"/>
          <w:szCs w:val="24"/>
        </w:rPr>
      </w:pPr>
    </w:p>
    <w:p w:rsidR="00690F9C" w:rsidRPr="00690F9C" w:rsidRDefault="00690F9C" w:rsidP="00173DC4">
      <w:p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690F9C">
        <w:rPr>
          <w:sz w:val="24"/>
          <w:szCs w:val="24"/>
        </w:rPr>
        <w:t xml:space="preserve">. What do you think was most important to the author when he or she sat down to write this piece? </w:t>
      </w:r>
    </w:p>
    <w:p w:rsidR="00690F9C" w:rsidRPr="00690F9C" w:rsidRDefault="00690F9C" w:rsidP="00173DC4">
      <w:pPr>
        <w:rPr>
          <w:color w:val="0070C0"/>
          <w:sz w:val="24"/>
          <w:szCs w:val="24"/>
        </w:rPr>
      </w:pPr>
      <w:r w:rsidRPr="00690F9C">
        <w:rPr>
          <w:color w:val="0070C0"/>
          <w:sz w:val="24"/>
          <w:szCs w:val="24"/>
        </w:rPr>
        <w:t xml:space="preserve">Type your answer here. </w:t>
      </w:r>
    </w:p>
    <w:p w:rsidR="00690F9C" w:rsidRPr="00690F9C" w:rsidRDefault="00690F9C" w:rsidP="00173DC4">
      <w:pPr>
        <w:rPr>
          <w:sz w:val="24"/>
          <w:szCs w:val="24"/>
        </w:rPr>
      </w:pPr>
    </w:p>
    <w:p w:rsidR="00690F9C" w:rsidRPr="003D4BF3" w:rsidRDefault="00690F9C" w:rsidP="00690F9C">
      <w:pPr>
        <w:rPr>
          <w:b/>
          <w:color w:val="FF0000"/>
          <w:sz w:val="24"/>
          <w:szCs w:val="24"/>
        </w:rPr>
      </w:pPr>
      <w:r w:rsidRPr="003D4BF3">
        <w:rPr>
          <w:b/>
          <w:color w:val="FF0000"/>
          <w:sz w:val="24"/>
          <w:szCs w:val="24"/>
        </w:rPr>
        <w:t>Thinking about Vocabulary:</w:t>
      </w:r>
    </w:p>
    <w:p w:rsidR="00690F9C" w:rsidRPr="00690F9C" w:rsidRDefault="00690F9C" w:rsidP="00690F9C">
      <w:pPr>
        <w:rPr>
          <w:sz w:val="24"/>
          <w:szCs w:val="24"/>
        </w:rPr>
      </w:pPr>
      <w:r w:rsidRPr="00690F9C">
        <w:rPr>
          <w:sz w:val="24"/>
          <w:szCs w:val="24"/>
        </w:rPr>
        <w:t xml:space="preserve">1. What do you think crustaceans are? </w:t>
      </w:r>
    </w:p>
    <w:p w:rsidR="00690F9C" w:rsidRPr="00690F9C" w:rsidRDefault="00690F9C" w:rsidP="00690F9C">
      <w:pPr>
        <w:rPr>
          <w:color w:val="4F81BD" w:themeColor="accent1"/>
          <w:sz w:val="24"/>
          <w:szCs w:val="24"/>
        </w:rPr>
      </w:pPr>
      <w:r w:rsidRPr="00690F9C">
        <w:rPr>
          <w:color w:val="4F81BD" w:themeColor="accent1"/>
          <w:sz w:val="24"/>
          <w:szCs w:val="24"/>
        </w:rPr>
        <w:t xml:space="preserve">Type your answer here. </w:t>
      </w:r>
    </w:p>
    <w:p w:rsidR="00690F9C" w:rsidRPr="00690F9C" w:rsidRDefault="00690F9C" w:rsidP="00690F9C">
      <w:pPr>
        <w:rPr>
          <w:color w:val="4F81BD" w:themeColor="accent1"/>
          <w:sz w:val="24"/>
          <w:szCs w:val="24"/>
        </w:rPr>
      </w:pPr>
    </w:p>
    <w:p w:rsidR="00690F9C" w:rsidRPr="00690F9C" w:rsidRDefault="00690F9C" w:rsidP="00690F9C">
      <w:pPr>
        <w:rPr>
          <w:sz w:val="24"/>
          <w:szCs w:val="24"/>
        </w:rPr>
      </w:pPr>
      <w:r w:rsidRPr="00690F9C">
        <w:rPr>
          <w:sz w:val="24"/>
          <w:szCs w:val="24"/>
        </w:rPr>
        <w:t xml:space="preserve">2. Would you want to be a “postdoctoral researcher”?      </w:t>
      </w:r>
      <w:proofErr w:type="gramStart"/>
      <w:r w:rsidRPr="00690F9C">
        <w:rPr>
          <w:color w:val="0070C0"/>
          <w:sz w:val="24"/>
          <w:szCs w:val="24"/>
        </w:rPr>
        <w:t>Type “yes” or “no” here.</w:t>
      </w:r>
      <w:proofErr w:type="gramEnd"/>
      <w:r w:rsidRPr="00690F9C">
        <w:rPr>
          <w:color w:val="0070C0"/>
          <w:sz w:val="24"/>
          <w:szCs w:val="24"/>
        </w:rPr>
        <w:t xml:space="preserve"> </w:t>
      </w:r>
    </w:p>
    <w:p w:rsidR="00690F9C" w:rsidRDefault="00690F9C" w:rsidP="00690F9C">
      <w:pPr>
        <w:rPr>
          <w:sz w:val="24"/>
          <w:szCs w:val="24"/>
        </w:rPr>
      </w:pPr>
    </w:p>
    <w:p w:rsidR="00690F9C" w:rsidRPr="00690F9C" w:rsidRDefault="00690F9C" w:rsidP="00690F9C">
      <w:pPr>
        <w:rPr>
          <w:sz w:val="24"/>
          <w:szCs w:val="24"/>
        </w:rPr>
      </w:pPr>
      <w:r w:rsidRPr="00690F9C">
        <w:rPr>
          <w:sz w:val="24"/>
          <w:szCs w:val="24"/>
        </w:rPr>
        <w:t xml:space="preserve">3. What information did the author give you about a “postdoctoral researcher” to help you answer that question?   </w:t>
      </w:r>
    </w:p>
    <w:p w:rsidR="00690F9C" w:rsidRPr="00690F9C" w:rsidRDefault="00690F9C" w:rsidP="00690F9C">
      <w:pPr>
        <w:rPr>
          <w:color w:val="0070C0"/>
          <w:sz w:val="24"/>
          <w:szCs w:val="24"/>
        </w:rPr>
      </w:pPr>
      <w:r w:rsidRPr="00690F9C">
        <w:rPr>
          <w:color w:val="0070C0"/>
          <w:sz w:val="24"/>
          <w:szCs w:val="24"/>
        </w:rPr>
        <w:t xml:space="preserve">Type your answer here. </w:t>
      </w:r>
    </w:p>
    <w:p w:rsidR="00173DC4" w:rsidRPr="00690F9C" w:rsidRDefault="00173DC4" w:rsidP="00173DC4">
      <w:pPr>
        <w:rPr>
          <w:sz w:val="24"/>
          <w:szCs w:val="24"/>
        </w:rPr>
      </w:pPr>
    </w:p>
    <w:p w:rsidR="00173DC4" w:rsidRPr="003D4BF3" w:rsidRDefault="001A7D9F" w:rsidP="00F77C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 Two: </w:t>
      </w:r>
      <w:r w:rsidR="00F77CA6" w:rsidRPr="003D4BF3">
        <w:rPr>
          <w:b/>
          <w:sz w:val="32"/>
          <w:szCs w:val="32"/>
        </w:rPr>
        <w:t>After watching the vide</w:t>
      </w:r>
      <w:r>
        <w:rPr>
          <w:b/>
          <w:sz w:val="32"/>
          <w:szCs w:val="32"/>
        </w:rPr>
        <w:t>o</w:t>
      </w:r>
    </w:p>
    <w:p w:rsidR="00F77CA6" w:rsidRPr="003D4BF3" w:rsidRDefault="00F77CA6" w:rsidP="00173DC4">
      <w:pPr>
        <w:rPr>
          <w:b/>
          <w:color w:val="FF0000"/>
          <w:sz w:val="24"/>
          <w:szCs w:val="24"/>
        </w:rPr>
      </w:pPr>
      <w:r w:rsidRPr="003D4BF3">
        <w:rPr>
          <w:b/>
          <w:color w:val="FF0000"/>
          <w:sz w:val="24"/>
          <w:szCs w:val="24"/>
        </w:rPr>
        <w:t>Thinking about the author’s choices:</w:t>
      </w:r>
    </w:p>
    <w:p w:rsidR="00F77CA6" w:rsidRPr="00F77CA6" w:rsidRDefault="00F77CA6" w:rsidP="00173DC4">
      <w:pPr>
        <w:rPr>
          <w:sz w:val="24"/>
          <w:szCs w:val="24"/>
        </w:rPr>
      </w:pPr>
      <w:r w:rsidRPr="00F77CA6">
        <w:rPr>
          <w:sz w:val="24"/>
          <w:szCs w:val="24"/>
        </w:rPr>
        <w:t xml:space="preserve">1. Make a list of words that the author didn’t use, but you think he/she ought to have used when writing this piece. </w:t>
      </w:r>
    </w:p>
    <w:p w:rsidR="00F77CA6" w:rsidRPr="00F77CA6" w:rsidRDefault="00F77CA6" w:rsidP="00173DC4">
      <w:pPr>
        <w:rPr>
          <w:color w:val="00B0F0"/>
          <w:sz w:val="24"/>
          <w:szCs w:val="24"/>
        </w:rPr>
      </w:pPr>
      <w:r w:rsidRPr="00F77CA6">
        <w:rPr>
          <w:color w:val="00B0F0"/>
          <w:sz w:val="24"/>
          <w:szCs w:val="24"/>
        </w:rPr>
        <w:t xml:space="preserve">Type your answers here. </w:t>
      </w:r>
    </w:p>
    <w:p w:rsidR="00F77CA6" w:rsidRDefault="00F77CA6" w:rsidP="00173DC4">
      <w:pPr>
        <w:rPr>
          <w:sz w:val="24"/>
          <w:szCs w:val="24"/>
        </w:rPr>
      </w:pPr>
    </w:p>
    <w:p w:rsidR="00DF225E" w:rsidRPr="00F77CA6" w:rsidRDefault="00DF225E" w:rsidP="00173DC4">
      <w:pPr>
        <w:rPr>
          <w:sz w:val="24"/>
          <w:szCs w:val="24"/>
        </w:rPr>
      </w:pPr>
    </w:p>
    <w:p w:rsidR="00F77CA6" w:rsidRPr="00F77CA6" w:rsidRDefault="00F77CA6" w:rsidP="00173DC4">
      <w:pPr>
        <w:rPr>
          <w:sz w:val="24"/>
          <w:szCs w:val="24"/>
        </w:rPr>
      </w:pPr>
      <w:r w:rsidRPr="00F77CA6">
        <w:rPr>
          <w:sz w:val="24"/>
          <w:szCs w:val="24"/>
        </w:rPr>
        <w:t>2.  Use one word, and one word only, to identify the intent of the author when he/she wrote this piece.</w:t>
      </w:r>
    </w:p>
    <w:p w:rsidR="00F77CA6" w:rsidRPr="00F77CA6" w:rsidRDefault="00F77CA6" w:rsidP="00173DC4">
      <w:pPr>
        <w:rPr>
          <w:color w:val="00B0F0"/>
          <w:sz w:val="24"/>
          <w:szCs w:val="24"/>
        </w:rPr>
      </w:pPr>
      <w:r w:rsidRPr="00F77CA6">
        <w:rPr>
          <w:color w:val="00B0F0"/>
          <w:sz w:val="24"/>
          <w:szCs w:val="24"/>
        </w:rPr>
        <w:t xml:space="preserve">Type your answer here. </w:t>
      </w:r>
    </w:p>
    <w:p w:rsidR="00173DC4" w:rsidRPr="00173DC4" w:rsidRDefault="00173DC4" w:rsidP="00173DC4">
      <w:pPr>
        <w:rPr>
          <w:b/>
          <w:sz w:val="28"/>
          <w:szCs w:val="28"/>
        </w:rPr>
      </w:pPr>
    </w:p>
    <w:p w:rsidR="00173DC4" w:rsidRPr="00173DC4" w:rsidRDefault="00173DC4" w:rsidP="00173DC4">
      <w:pPr>
        <w:jc w:val="right"/>
        <w:rPr>
          <w:rFonts w:ascii="Arial Narrow" w:hAnsi="Arial Narrow"/>
          <w:i/>
          <w:sz w:val="16"/>
          <w:szCs w:val="16"/>
        </w:rPr>
      </w:pPr>
    </w:p>
    <w:sectPr w:rsidR="00173DC4" w:rsidRPr="00173D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9C" w:rsidRDefault="00690F9C" w:rsidP="00690F9C">
      <w:pPr>
        <w:spacing w:after="0" w:line="240" w:lineRule="auto"/>
      </w:pPr>
      <w:r>
        <w:separator/>
      </w:r>
    </w:p>
  </w:endnote>
  <w:endnote w:type="continuationSeparator" w:id="0">
    <w:p w:rsidR="00690F9C" w:rsidRDefault="00690F9C" w:rsidP="0069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9C" w:rsidRDefault="00690F9C" w:rsidP="00690F9C">
      <w:pPr>
        <w:spacing w:after="0" w:line="240" w:lineRule="auto"/>
      </w:pPr>
      <w:r>
        <w:separator/>
      </w:r>
    </w:p>
  </w:footnote>
  <w:footnote w:type="continuationSeparator" w:id="0">
    <w:p w:rsidR="00690F9C" w:rsidRDefault="00690F9C" w:rsidP="0069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9C" w:rsidRDefault="00690F9C">
    <w:pPr>
      <w:pStyle w:val="Header"/>
    </w:pPr>
    <w:r>
      <w:t>Type your name here.</w:t>
    </w:r>
    <w:r>
      <w:tab/>
    </w:r>
    <w:r>
      <w:tab/>
      <w:t>Type the date here.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C4"/>
    <w:rsid w:val="00173DC4"/>
    <w:rsid w:val="001A7D9F"/>
    <w:rsid w:val="002218F9"/>
    <w:rsid w:val="002A036D"/>
    <w:rsid w:val="003D4BF3"/>
    <w:rsid w:val="00690F9C"/>
    <w:rsid w:val="00DF225E"/>
    <w:rsid w:val="00F7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3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F9C"/>
  </w:style>
  <w:style w:type="paragraph" w:styleId="Footer">
    <w:name w:val="footer"/>
    <w:basedOn w:val="Normal"/>
    <w:link w:val="FooterChar"/>
    <w:uiPriority w:val="99"/>
    <w:unhideWhenUsed/>
    <w:rsid w:val="0069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3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F9C"/>
  </w:style>
  <w:style w:type="paragraph" w:styleId="Footer">
    <w:name w:val="footer"/>
    <w:basedOn w:val="Normal"/>
    <w:link w:val="FooterChar"/>
    <w:uiPriority w:val="99"/>
    <w:unhideWhenUsed/>
    <w:rsid w:val="0069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89EDBEEF</Template>
  <TotalTime>22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Deirdre A.</dc:creator>
  <cp:lastModifiedBy>Kelly, Deirdre A.</cp:lastModifiedBy>
  <cp:revision>6</cp:revision>
  <dcterms:created xsi:type="dcterms:W3CDTF">2013-10-24T21:03:00Z</dcterms:created>
  <dcterms:modified xsi:type="dcterms:W3CDTF">2013-10-28T21:44:00Z</dcterms:modified>
</cp:coreProperties>
</file>